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2C0CA1" w14:textId="77777777" w:rsidR="00F74A19" w:rsidRDefault="00F74A19" w:rsidP="00D93E5A">
      <w:pPr>
        <w:jc w:val="right"/>
        <w:rPr>
          <w:rFonts w:ascii="Arial" w:hAnsi="Arial" w:cs="Arial"/>
          <w:sz w:val="22"/>
          <w:szCs w:val="22"/>
          <w:lang w:val="sr-Latn-ME"/>
        </w:rPr>
      </w:pPr>
    </w:p>
    <w:p w14:paraId="56725AD2" w14:textId="5D70A9F8" w:rsidR="00017A4E" w:rsidRPr="0076263D" w:rsidRDefault="00F74A19" w:rsidP="00017A4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sr-Latn-ME"/>
        </w:rPr>
        <w:t xml:space="preserve">        </w:t>
      </w:r>
      <w:r>
        <w:rPr>
          <w:rFonts w:ascii="Calibri" w:hAnsi="Calibri" w:cs="Calibri"/>
          <w:sz w:val="22"/>
          <w:szCs w:val="22"/>
          <w:lang w:val="sr-Latn-ME"/>
        </w:rPr>
        <w:t xml:space="preserve"> </w:t>
      </w:r>
      <w:r>
        <w:rPr>
          <w:rFonts w:ascii="Arial" w:hAnsi="Arial" w:cs="Arial"/>
          <w:sz w:val="22"/>
          <w:szCs w:val="22"/>
        </w:rPr>
        <w:t>Na</w:t>
      </w:r>
      <w:r>
        <w:rPr>
          <w:rFonts w:ascii="Arial" w:hAnsi="Arial" w:cs="Arial"/>
          <w:sz w:val="22"/>
          <w:szCs w:val="22"/>
          <w:lang w:val="sr-Latn-ME"/>
        </w:rPr>
        <w:t xml:space="preserve"> </w:t>
      </w:r>
      <w:r>
        <w:rPr>
          <w:rFonts w:ascii="Arial" w:hAnsi="Arial" w:cs="Arial"/>
          <w:sz w:val="22"/>
          <w:szCs w:val="22"/>
        </w:rPr>
        <w:t>osnovu</w:t>
      </w:r>
      <w:r>
        <w:rPr>
          <w:rFonts w:ascii="Arial" w:hAnsi="Arial" w:cs="Arial"/>
          <w:sz w:val="22"/>
          <w:szCs w:val="22"/>
          <w:lang w:val="sr-Latn-ME"/>
        </w:rPr>
        <w:t xml:space="preserve"> č</w:t>
      </w:r>
      <w:r>
        <w:rPr>
          <w:rFonts w:ascii="Arial" w:hAnsi="Arial" w:cs="Arial"/>
          <w:sz w:val="22"/>
          <w:szCs w:val="22"/>
        </w:rPr>
        <w:t>lana</w:t>
      </w:r>
      <w:r>
        <w:rPr>
          <w:rFonts w:ascii="Arial" w:hAnsi="Arial" w:cs="Arial"/>
          <w:sz w:val="22"/>
          <w:szCs w:val="22"/>
          <w:lang w:val="sr-Latn-ME"/>
        </w:rPr>
        <w:t xml:space="preserve"> 38 </w:t>
      </w:r>
      <w:r>
        <w:rPr>
          <w:rFonts w:ascii="Arial" w:hAnsi="Arial" w:cs="Arial"/>
          <w:sz w:val="22"/>
          <w:szCs w:val="22"/>
        </w:rPr>
        <w:t>stav</w:t>
      </w:r>
      <w:r>
        <w:rPr>
          <w:rFonts w:ascii="Arial" w:hAnsi="Arial" w:cs="Arial"/>
          <w:sz w:val="22"/>
          <w:szCs w:val="22"/>
          <w:lang w:val="sr-Latn-ME"/>
        </w:rPr>
        <w:t xml:space="preserve"> 1 </w:t>
      </w:r>
      <w:r>
        <w:rPr>
          <w:rFonts w:ascii="Arial" w:hAnsi="Arial" w:cs="Arial"/>
          <w:sz w:val="22"/>
          <w:szCs w:val="22"/>
        </w:rPr>
        <w:t>ta</w:t>
      </w:r>
      <w:r>
        <w:rPr>
          <w:rFonts w:ascii="Arial" w:hAnsi="Arial" w:cs="Arial"/>
          <w:sz w:val="22"/>
          <w:szCs w:val="22"/>
          <w:lang w:val="sr-Latn-ME"/>
        </w:rPr>
        <w:t>č</w:t>
      </w:r>
      <w:r>
        <w:rPr>
          <w:rFonts w:ascii="Arial" w:hAnsi="Arial" w:cs="Arial"/>
          <w:sz w:val="22"/>
          <w:szCs w:val="22"/>
        </w:rPr>
        <w:t>ka</w:t>
      </w:r>
      <w:r>
        <w:rPr>
          <w:rFonts w:ascii="Arial" w:hAnsi="Arial" w:cs="Arial"/>
          <w:sz w:val="22"/>
          <w:szCs w:val="22"/>
          <w:lang w:val="sr-Latn-ME"/>
        </w:rPr>
        <w:t xml:space="preserve"> 2 </w:t>
      </w:r>
      <w:r>
        <w:rPr>
          <w:rFonts w:ascii="Arial" w:hAnsi="Arial" w:cs="Arial"/>
          <w:sz w:val="22"/>
          <w:szCs w:val="22"/>
        </w:rPr>
        <w:t>Zakona</w:t>
      </w:r>
      <w:r>
        <w:rPr>
          <w:rFonts w:ascii="Arial" w:hAnsi="Arial" w:cs="Arial"/>
          <w:sz w:val="22"/>
          <w:szCs w:val="22"/>
          <w:lang w:val="sr-Latn-ME"/>
        </w:rPr>
        <w:t xml:space="preserve"> </w:t>
      </w:r>
      <w:r>
        <w:rPr>
          <w:rFonts w:ascii="Arial" w:hAnsi="Arial" w:cs="Arial"/>
          <w:sz w:val="22"/>
          <w:szCs w:val="22"/>
        </w:rPr>
        <w:t>o</w:t>
      </w:r>
      <w:r>
        <w:rPr>
          <w:rFonts w:ascii="Arial" w:hAnsi="Arial" w:cs="Arial"/>
          <w:sz w:val="22"/>
          <w:szCs w:val="22"/>
          <w:lang w:val="sr-Latn-ME"/>
        </w:rPr>
        <w:t xml:space="preserve"> </w:t>
      </w:r>
      <w:r>
        <w:rPr>
          <w:rFonts w:ascii="Arial" w:hAnsi="Arial" w:cs="Arial"/>
          <w:sz w:val="22"/>
          <w:szCs w:val="22"/>
        </w:rPr>
        <w:t>lokalnoj</w:t>
      </w:r>
      <w:r>
        <w:rPr>
          <w:rFonts w:ascii="Arial" w:hAnsi="Arial" w:cs="Arial"/>
          <w:sz w:val="22"/>
          <w:szCs w:val="22"/>
          <w:lang w:val="sr-Latn-ME"/>
        </w:rPr>
        <w:t xml:space="preserve"> </w:t>
      </w:r>
      <w:r>
        <w:rPr>
          <w:rFonts w:ascii="Arial" w:hAnsi="Arial" w:cs="Arial"/>
          <w:sz w:val="22"/>
          <w:szCs w:val="22"/>
        </w:rPr>
        <w:t>samoupravi</w:t>
      </w:r>
      <w:r>
        <w:rPr>
          <w:rFonts w:ascii="Arial" w:hAnsi="Arial" w:cs="Arial"/>
          <w:sz w:val="22"/>
          <w:szCs w:val="22"/>
          <w:lang w:val="sr-Latn-ME"/>
        </w:rPr>
        <w:t xml:space="preserve"> (“</w:t>
      </w:r>
      <w:r>
        <w:rPr>
          <w:rFonts w:ascii="Arial" w:hAnsi="Arial" w:cs="Arial"/>
          <w:sz w:val="22"/>
          <w:szCs w:val="22"/>
        </w:rPr>
        <w:t>Sl</w:t>
      </w:r>
      <w:r>
        <w:rPr>
          <w:rFonts w:ascii="Arial" w:hAnsi="Arial" w:cs="Arial"/>
          <w:sz w:val="22"/>
          <w:szCs w:val="22"/>
          <w:lang w:val="sr-Latn-ME"/>
        </w:rPr>
        <w:t xml:space="preserve">. </w:t>
      </w:r>
      <w:r>
        <w:rPr>
          <w:rFonts w:ascii="Arial" w:hAnsi="Arial" w:cs="Arial"/>
          <w:sz w:val="22"/>
          <w:szCs w:val="22"/>
        </w:rPr>
        <w:t>list</w:t>
      </w:r>
      <w:r>
        <w:rPr>
          <w:rFonts w:ascii="Arial" w:hAnsi="Arial" w:cs="Arial"/>
          <w:sz w:val="22"/>
          <w:szCs w:val="22"/>
          <w:lang w:val="sr-Latn-ME"/>
        </w:rPr>
        <w:t xml:space="preserve"> </w:t>
      </w:r>
      <w:r>
        <w:rPr>
          <w:rFonts w:ascii="Arial" w:hAnsi="Arial" w:cs="Arial"/>
          <w:sz w:val="22"/>
          <w:szCs w:val="22"/>
        </w:rPr>
        <w:t>CG</w:t>
      </w:r>
      <w:r>
        <w:rPr>
          <w:rFonts w:ascii="Arial" w:hAnsi="Arial" w:cs="Arial"/>
          <w:sz w:val="22"/>
          <w:szCs w:val="22"/>
          <w:lang w:val="sr-Latn-ME"/>
        </w:rPr>
        <w:t xml:space="preserve">” </w:t>
      </w:r>
      <w:r>
        <w:rPr>
          <w:rFonts w:ascii="Arial" w:hAnsi="Arial" w:cs="Arial"/>
          <w:sz w:val="22"/>
          <w:szCs w:val="22"/>
        </w:rPr>
        <w:t>br</w:t>
      </w:r>
      <w:r>
        <w:rPr>
          <w:rFonts w:ascii="Arial" w:hAnsi="Arial" w:cs="Arial"/>
          <w:sz w:val="22"/>
          <w:szCs w:val="22"/>
          <w:lang w:val="sr-Latn-ME"/>
        </w:rPr>
        <w:t xml:space="preserve">. 02/18,34/19, 38/20,50/22 </w:t>
      </w:r>
      <w:r>
        <w:rPr>
          <w:rFonts w:ascii="Arial" w:hAnsi="Arial" w:cs="Arial"/>
          <w:sz w:val="22"/>
          <w:szCs w:val="22"/>
        </w:rPr>
        <w:t>i</w:t>
      </w:r>
      <w:r>
        <w:rPr>
          <w:rFonts w:ascii="Arial" w:hAnsi="Arial" w:cs="Arial"/>
          <w:sz w:val="22"/>
          <w:szCs w:val="22"/>
          <w:lang w:val="sr-Latn-ME"/>
        </w:rPr>
        <w:t xml:space="preserve"> 84/22), č</w:t>
      </w:r>
      <w:r>
        <w:rPr>
          <w:rFonts w:ascii="Arial" w:hAnsi="Arial" w:cs="Arial"/>
          <w:sz w:val="22"/>
          <w:szCs w:val="22"/>
        </w:rPr>
        <w:t>lana</w:t>
      </w:r>
      <w:r>
        <w:rPr>
          <w:rFonts w:ascii="Arial" w:hAnsi="Arial" w:cs="Arial"/>
          <w:sz w:val="22"/>
          <w:szCs w:val="22"/>
          <w:lang w:val="sr-Latn-ME"/>
        </w:rPr>
        <w:t xml:space="preserve"> 46 </w:t>
      </w:r>
      <w:r>
        <w:rPr>
          <w:rFonts w:ascii="Arial" w:hAnsi="Arial" w:cs="Arial"/>
          <w:sz w:val="22"/>
          <w:szCs w:val="22"/>
        </w:rPr>
        <w:t>stav</w:t>
      </w:r>
      <w:r>
        <w:rPr>
          <w:rFonts w:ascii="Arial" w:hAnsi="Arial" w:cs="Arial"/>
          <w:sz w:val="22"/>
          <w:szCs w:val="22"/>
          <w:lang w:val="sr-Latn-ME"/>
        </w:rPr>
        <w:t xml:space="preserve"> 1 </w:t>
      </w:r>
      <w:r>
        <w:rPr>
          <w:rFonts w:ascii="Arial" w:hAnsi="Arial" w:cs="Arial"/>
          <w:sz w:val="22"/>
          <w:szCs w:val="22"/>
        </w:rPr>
        <w:t>ta</w:t>
      </w:r>
      <w:r>
        <w:rPr>
          <w:rFonts w:ascii="Arial" w:hAnsi="Arial" w:cs="Arial"/>
          <w:sz w:val="22"/>
          <w:szCs w:val="22"/>
          <w:lang w:val="sr-Latn-ME"/>
        </w:rPr>
        <w:t>č</w:t>
      </w:r>
      <w:r>
        <w:rPr>
          <w:rFonts w:ascii="Arial" w:hAnsi="Arial" w:cs="Arial"/>
          <w:sz w:val="22"/>
          <w:szCs w:val="22"/>
        </w:rPr>
        <w:t>ka</w:t>
      </w:r>
      <w:r>
        <w:rPr>
          <w:rFonts w:ascii="Arial" w:hAnsi="Arial" w:cs="Arial"/>
          <w:sz w:val="22"/>
          <w:szCs w:val="22"/>
          <w:lang w:val="sr-Latn-ME"/>
        </w:rPr>
        <w:t xml:space="preserve"> 2 </w:t>
      </w:r>
      <w:r>
        <w:rPr>
          <w:rFonts w:ascii="Arial" w:hAnsi="Arial" w:cs="Arial"/>
          <w:sz w:val="22"/>
          <w:szCs w:val="22"/>
        </w:rPr>
        <w:t>Statuta</w:t>
      </w:r>
      <w:r>
        <w:rPr>
          <w:rFonts w:ascii="Arial" w:hAnsi="Arial" w:cs="Arial"/>
          <w:sz w:val="22"/>
          <w:szCs w:val="22"/>
          <w:lang w:val="sr-Latn-ME"/>
        </w:rPr>
        <w:t xml:space="preserve"> </w:t>
      </w:r>
      <w:r>
        <w:rPr>
          <w:rFonts w:ascii="Arial" w:hAnsi="Arial" w:cs="Arial"/>
          <w:sz w:val="22"/>
          <w:szCs w:val="22"/>
        </w:rPr>
        <w:t>Op</w:t>
      </w:r>
      <w:r>
        <w:rPr>
          <w:rFonts w:ascii="Arial" w:hAnsi="Arial" w:cs="Arial"/>
          <w:sz w:val="22"/>
          <w:szCs w:val="22"/>
          <w:lang w:val="sr-Latn-ME"/>
        </w:rPr>
        <w:t>š</w:t>
      </w:r>
      <w:r>
        <w:rPr>
          <w:rFonts w:ascii="Arial" w:hAnsi="Arial" w:cs="Arial"/>
          <w:sz w:val="22"/>
          <w:szCs w:val="22"/>
        </w:rPr>
        <w:t>tine</w:t>
      </w:r>
      <w:r>
        <w:rPr>
          <w:rFonts w:ascii="Arial" w:hAnsi="Arial" w:cs="Arial"/>
          <w:sz w:val="22"/>
          <w:szCs w:val="22"/>
          <w:lang w:val="sr-Latn-ME"/>
        </w:rPr>
        <w:t xml:space="preserve"> </w:t>
      </w:r>
      <w:r>
        <w:rPr>
          <w:rFonts w:ascii="Arial" w:hAnsi="Arial" w:cs="Arial"/>
          <w:sz w:val="22"/>
          <w:szCs w:val="22"/>
        </w:rPr>
        <w:t>Bijelo</w:t>
      </w:r>
      <w:r>
        <w:rPr>
          <w:rFonts w:ascii="Arial" w:hAnsi="Arial" w:cs="Arial"/>
          <w:sz w:val="22"/>
          <w:szCs w:val="22"/>
          <w:lang w:val="sr-Latn-ME"/>
        </w:rPr>
        <w:t xml:space="preserve"> </w:t>
      </w:r>
      <w:r>
        <w:rPr>
          <w:rFonts w:ascii="Arial" w:hAnsi="Arial" w:cs="Arial"/>
          <w:sz w:val="22"/>
          <w:szCs w:val="22"/>
        </w:rPr>
        <w:t>Polje</w:t>
      </w:r>
      <w:r>
        <w:rPr>
          <w:rFonts w:ascii="Arial" w:hAnsi="Arial" w:cs="Arial"/>
          <w:sz w:val="22"/>
          <w:szCs w:val="22"/>
          <w:lang w:val="sr-Latn-ME"/>
        </w:rPr>
        <w:t xml:space="preserve"> (“</w:t>
      </w:r>
      <w:r>
        <w:rPr>
          <w:rFonts w:ascii="Arial" w:hAnsi="Arial" w:cs="Arial"/>
          <w:sz w:val="22"/>
          <w:szCs w:val="22"/>
        </w:rPr>
        <w:t>Sl</w:t>
      </w:r>
      <w:r>
        <w:rPr>
          <w:rFonts w:ascii="Arial" w:hAnsi="Arial" w:cs="Arial"/>
          <w:sz w:val="22"/>
          <w:szCs w:val="22"/>
          <w:lang w:val="sr-Latn-ME"/>
        </w:rPr>
        <w:t xml:space="preserve">. </w:t>
      </w:r>
      <w:r>
        <w:rPr>
          <w:rFonts w:ascii="Arial" w:hAnsi="Arial" w:cs="Arial"/>
          <w:sz w:val="22"/>
          <w:szCs w:val="22"/>
        </w:rPr>
        <w:t>list</w:t>
      </w:r>
      <w:r>
        <w:rPr>
          <w:rFonts w:ascii="Arial" w:hAnsi="Arial" w:cs="Arial"/>
          <w:sz w:val="22"/>
          <w:szCs w:val="22"/>
          <w:lang w:val="sr-Latn-ME"/>
        </w:rPr>
        <w:t xml:space="preserve"> </w:t>
      </w:r>
      <w:r>
        <w:rPr>
          <w:rFonts w:ascii="Arial" w:hAnsi="Arial" w:cs="Arial"/>
          <w:sz w:val="22"/>
          <w:szCs w:val="22"/>
        </w:rPr>
        <w:t>CG</w:t>
      </w:r>
      <w:r>
        <w:rPr>
          <w:rFonts w:ascii="Arial" w:hAnsi="Arial" w:cs="Arial"/>
          <w:sz w:val="22"/>
          <w:szCs w:val="22"/>
          <w:lang w:val="sr-Latn-ME"/>
        </w:rPr>
        <w:t xml:space="preserve"> – </w:t>
      </w:r>
      <w:r>
        <w:rPr>
          <w:rFonts w:ascii="Arial" w:hAnsi="Arial" w:cs="Arial"/>
          <w:sz w:val="22"/>
          <w:szCs w:val="22"/>
        </w:rPr>
        <w:t>op</w:t>
      </w:r>
      <w:r>
        <w:rPr>
          <w:rFonts w:ascii="Arial" w:hAnsi="Arial" w:cs="Arial"/>
          <w:sz w:val="22"/>
          <w:szCs w:val="22"/>
          <w:lang w:val="sr-Latn-ME"/>
        </w:rPr>
        <w:t>š</w:t>
      </w:r>
      <w:r>
        <w:rPr>
          <w:rFonts w:ascii="Arial" w:hAnsi="Arial" w:cs="Arial"/>
          <w:sz w:val="22"/>
          <w:szCs w:val="22"/>
        </w:rPr>
        <w:t>tinski</w:t>
      </w:r>
      <w:r>
        <w:rPr>
          <w:rFonts w:ascii="Arial" w:hAnsi="Arial" w:cs="Arial"/>
          <w:sz w:val="22"/>
          <w:szCs w:val="22"/>
          <w:lang w:val="sr-Latn-ME"/>
        </w:rPr>
        <w:t xml:space="preserve"> </w:t>
      </w:r>
      <w:r>
        <w:rPr>
          <w:rFonts w:ascii="Arial" w:hAnsi="Arial" w:cs="Arial"/>
          <w:sz w:val="22"/>
          <w:szCs w:val="22"/>
        </w:rPr>
        <w:t>propisi</w:t>
      </w:r>
      <w:r>
        <w:rPr>
          <w:rFonts w:ascii="Arial" w:hAnsi="Arial" w:cs="Arial"/>
          <w:sz w:val="22"/>
          <w:szCs w:val="22"/>
          <w:lang w:val="sr-Latn-ME"/>
        </w:rPr>
        <w:t xml:space="preserve">” </w:t>
      </w:r>
      <w:r>
        <w:rPr>
          <w:rFonts w:ascii="Arial" w:hAnsi="Arial" w:cs="Arial"/>
          <w:sz w:val="22"/>
          <w:szCs w:val="22"/>
        </w:rPr>
        <w:t>br</w:t>
      </w:r>
      <w:r>
        <w:rPr>
          <w:rFonts w:ascii="Arial" w:hAnsi="Arial" w:cs="Arial"/>
          <w:sz w:val="22"/>
          <w:szCs w:val="22"/>
          <w:lang w:val="sr-Latn-ME"/>
        </w:rPr>
        <w:t>.</w:t>
      </w:r>
      <w:r w:rsidR="002461E0">
        <w:rPr>
          <w:rFonts w:ascii="Arial" w:hAnsi="Arial" w:cs="Arial"/>
          <w:sz w:val="22"/>
          <w:szCs w:val="22"/>
          <w:lang w:val="sr-Latn-ME"/>
        </w:rPr>
        <w:t xml:space="preserve"> </w:t>
      </w:r>
      <w:r>
        <w:rPr>
          <w:rFonts w:ascii="Arial" w:hAnsi="Arial" w:cs="Arial"/>
          <w:sz w:val="22"/>
          <w:szCs w:val="22"/>
          <w:lang w:val="sr-Latn-ME"/>
        </w:rPr>
        <w:t>19/18) i Odluke o budžetu opštine Biijelo Polje za 2025.godinu (“</w:t>
      </w:r>
      <w:r>
        <w:rPr>
          <w:rFonts w:ascii="Arial" w:hAnsi="Arial" w:cs="Arial"/>
          <w:sz w:val="22"/>
          <w:szCs w:val="22"/>
        </w:rPr>
        <w:t>Sl</w:t>
      </w:r>
      <w:r>
        <w:rPr>
          <w:rFonts w:ascii="Arial" w:hAnsi="Arial" w:cs="Arial"/>
          <w:sz w:val="22"/>
          <w:szCs w:val="22"/>
          <w:lang w:val="sr-Latn-ME"/>
        </w:rPr>
        <w:t xml:space="preserve">. </w:t>
      </w:r>
      <w:r>
        <w:rPr>
          <w:rFonts w:ascii="Arial" w:hAnsi="Arial" w:cs="Arial"/>
          <w:sz w:val="22"/>
          <w:szCs w:val="22"/>
        </w:rPr>
        <w:t>list</w:t>
      </w:r>
      <w:r>
        <w:rPr>
          <w:rFonts w:ascii="Arial" w:hAnsi="Arial" w:cs="Arial"/>
          <w:sz w:val="22"/>
          <w:szCs w:val="22"/>
          <w:lang w:val="sr-Latn-ME"/>
        </w:rPr>
        <w:t xml:space="preserve"> </w:t>
      </w:r>
      <w:r>
        <w:rPr>
          <w:rFonts w:ascii="Arial" w:hAnsi="Arial" w:cs="Arial"/>
          <w:sz w:val="22"/>
          <w:szCs w:val="22"/>
        </w:rPr>
        <w:t>CG</w:t>
      </w:r>
      <w:r>
        <w:rPr>
          <w:rFonts w:ascii="Arial" w:hAnsi="Arial" w:cs="Arial"/>
          <w:sz w:val="22"/>
          <w:szCs w:val="22"/>
          <w:lang w:val="sr-Latn-ME"/>
        </w:rPr>
        <w:t xml:space="preserve"> – </w:t>
      </w:r>
      <w:r>
        <w:rPr>
          <w:rFonts w:ascii="Arial" w:hAnsi="Arial" w:cs="Arial"/>
          <w:sz w:val="22"/>
          <w:szCs w:val="22"/>
        </w:rPr>
        <w:t>op</w:t>
      </w:r>
      <w:r>
        <w:rPr>
          <w:rFonts w:ascii="Arial" w:hAnsi="Arial" w:cs="Arial"/>
          <w:sz w:val="22"/>
          <w:szCs w:val="22"/>
          <w:lang w:val="sr-Latn-ME"/>
        </w:rPr>
        <w:t>š</w:t>
      </w:r>
      <w:r>
        <w:rPr>
          <w:rFonts w:ascii="Arial" w:hAnsi="Arial" w:cs="Arial"/>
          <w:sz w:val="22"/>
          <w:szCs w:val="22"/>
        </w:rPr>
        <w:t>tinski</w:t>
      </w:r>
      <w:r>
        <w:rPr>
          <w:rFonts w:ascii="Arial" w:hAnsi="Arial" w:cs="Arial"/>
          <w:sz w:val="22"/>
          <w:szCs w:val="22"/>
          <w:lang w:val="sr-Latn-ME"/>
        </w:rPr>
        <w:t xml:space="preserve"> </w:t>
      </w:r>
      <w:r>
        <w:rPr>
          <w:rFonts w:ascii="Arial" w:hAnsi="Arial" w:cs="Arial"/>
          <w:sz w:val="22"/>
          <w:szCs w:val="22"/>
        </w:rPr>
        <w:t>propisi</w:t>
      </w:r>
      <w:r>
        <w:rPr>
          <w:rFonts w:ascii="Arial" w:hAnsi="Arial" w:cs="Arial"/>
          <w:sz w:val="22"/>
          <w:szCs w:val="22"/>
          <w:lang w:val="sr-Latn-ME"/>
        </w:rPr>
        <w:t xml:space="preserve">”, </w:t>
      </w:r>
      <w:r>
        <w:rPr>
          <w:rFonts w:ascii="Arial" w:hAnsi="Arial" w:cs="Arial"/>
          <w:sz w:val="22"/>
          <w:szCs w:val="22"/>
        </w:rPr>
        <w:t>br</w:t>
      </w:r>
      <w:r>
        <w:rPr>
          <w:rFonts w:ascii="Arial" w:hAnsi="Arial" w:cs="Arial"/>
          <w:sz w:val="22"/>
          <w:szCs w:val="22"/>
          <w:lang w:val="sr-Latn-ME"/>
        </w:rPr>
        <w:t>. 66/24),</w:t>
      </w:r>
      <w:r w:rsidR="00210547">
        <w:rPr>
          <w:rFonts w:ascii="Arial" w:hAnsi="Arial" w:cs="Arial"/>
          <w:sz w:val="22"/>
          <w:szCs w:val="22"/>
          <w:lang w:val="sr-Latn-ME"/>
        </w:rPr>
        <w:t xml:space="preserve"> </w:t>
      </w:r>
      <w:r>
        <w:rPr>
          <w:rFonts w:ascii="Arial" w:hAnsi="Arial" w:cs="Arial"/>
          <w:sz w:val="22"/>
          <w:szCs w:val="22"/>
        </w:rPr>
        <w:t>Skup</w:t>
      </w:r>
      <w:r>
        <w:rPr>
          <w:rFonts w:ascii="Arial" w:hAnsi="Arial" w:cs="Arial"/>
          <w:sz w:val="22"/>
          <w:szCs w:val="22"/>
          <w:lang w:val="sr-Latn-ME"/>
        </w:rPr>
        <w:t>š</w:t>
      </w:r>
      <w:r>
        <w:rPr>
          <w:rFonts w:ascii="Arial" w:hAnsi="Arial" w:cs="Arial"/>
          <w:sz w:val="22"/>
          <w:szCs w:val="22"/>
        </w:rPr>
        <w:t>tina</w:t>
      </w:r>
      <w:r>
        <w:rPr>
          <w:rFonts w:ascii="Arial" w:hAnsi="Arial" w:cs="Arial"/>
          <w:sz w:val="22"/>
          <w:szCs w:val="22"/>
          <w:lang w:val="sr-Latn-ME"/>
        </w:rPr>
        <w:t xml:space="preserve"> </w:t>
      </w:r>
      <w:r>
        <w:rPr>
          <w:rFonts w:ascii="Arial" w:hAnsi="Arial" w:cs="Arial"/>
          <w:sz w:val="22"/>
          <w:szCs w:val="22"/>
        </w:rPr>
        <w:t>op</w:t>
      </w:r>
      <w:r>
        <w:rPr>
          <w:rFonts w:ascii="Arial" w:hAnsi="Arial" w:cs="Arial"/>
          <w:sz w:val="22"/>
          <w:szCs w:val="22"/>
          <w:lang w:val="sr-Latn-ME"/>
        </w:rPr>
        <w:t>š</w:t>
      </w:r>
      <w:r>
        <w:rPr>
          <w:rFonts w:ascii="Arial" w:hAnsi="Arial" w:cs="Arial"/>
          <w:sz w:val="22"/>
          <w:szCs w:val="22"/>
        </w:rPr>
        <w:t>tine</w:t>
      </w:r>
      <w:r>
        <w:rPr>
          <w:rFonts w:ascii="Arial" w:hAnsi="Arial" w:cs="Arial"/>
          <w:sz w:val="22"/>
          <w:szCs w:val="22"/>
          <w:lang w:val="sr-Latn-ME"/>
        </w:rPr>
        <w:t xml:space="preserve"> </w:t>
      </w:r>
      <w:r>
        <w:rPr>
          <w:rFonts w:ascii="Arial" w:hAnsi="Arial" w:cs="Arial"/>
          <w:sz w:val="22"/>
          <w:szCs w:val="22"/>
        </w:rPr>
        <w:t>Bijelo</w:t>
      </w:r>
      <w:r>
        <w:rPr>
          <w:rFonts w:ascii="Arial" w:hAnsi="Arial" w:cs="Arial"/>
          <w:sz w:val="22"/>
          <w:szCs w:val="22"/>
          <w:lang w:val="sr-Latn-ME"/>
        </w:rPr>
        <w:t xml:space="preserve"> </w:t>
      </w:r>
      <w:r>
        <w:rPr>
          <w:rFonts w:ascii="Arial" w:hAnsi="Arial" w:cs="Arial"/>
          <w:sz w:val="22"/>
          <w:szCs w:val="22"/>
        </w:rPr>
        <w:t>Polje</w:t>
      </w:r>
      <w:r>
        <w:rPr>
          <w:rFonts w:ascii="Arial" w:hAnsi="Arial" w:cs="Arial"/>
          <w:sz w:val="22"/>
          <w:szCs w:val="22"/>
          <w:lang w:val="sr-Latn-ME"/>
        </w:rPr>
        <w:t xml:space="preserve"> </w:t>
      </w:r>
      <w:r>
        <w:rPr>
          <w:rFonts w:ascii="Arial" w:hAnsi="Arial" w:cs="Arial"/>
          <w:sz w:val="22"/>
          <w:szCs w:val="22"/>
        </w:rPr>
        <w:t>na</w:t>
      </w:r>
      <w:r>
        <w:rPr>
          <w:rFonts w:ascii="Arial" w:hAnsi="Arial" w:cs="Arial"/>
          <w:sz w:val="22"/>
          <w:szCs w:val="22"/>
          <w:lang w:val="sr-Latn-ME"/>
        </w:rPr>
        <w:t xml:space="preserve"> </w:t>
      </w:r>
      <w:r>
        <w:rPr>
          <w:rFonts w:ascii="Arial" w:hAnsi="Arial" w:cs="Arial"/>
          <w:sz w:val="22"/>
          <w:szCs w:val="22"/>
        </w:rPr>
        <w:t>sjednici</w:t>
      </w:r>
      <w:r>
        <w:rPr>
          <w:rFonts w:ascii="Arial" w:hAnsi="Arial" w:cs="Arial"/>
          <w:sz w:val="22"/>
          <w:szCs w:val="22"/>
          <w:lang w:val="sr-Latn-ME"/>
        </w:rPr>
        <w:t xml:space="preserve"> </w:t>
      </w:r>
      <w:r>
        <w:rPr>
          <w:rFonts w:ascii="Arial" w:hAnsi="Arial" w:cs="Arial"/>
          <w:sz w:val="22"/>
          <w:szCs w:val="22"/>
        </w:rPr>
        <w:t>odr</w:t>
      </w:r>
      <w:r>
        <w:rPr>
          <w:rFonts w:ascii="Arial" w:hAnsi="Arial" w:cs="Arial"/>
          <w:sz w:val="22"/>
          <w:szCs w:val="22"/>
          <w:lang w:val="sr-Latn-ME"/>
        </w:rPr>
        <w:t>ž</w:t>
      </w:r>
      <w:r>
        <w:rPr>
          <w:rFonts w:ascii="Arial" w:hAnsi="Arial" w:cs="Arial"/>
          <w:sz w:val="22"/>
          <w:szCs w:val="22"/>
        </w:rPr>
        <w:t>anoj</w:t>
      </w:r>
      <w:r>
        <w:rPr>
          <w:rFonts w:ascii="Arial" w:hAnsi="Arial" w:cs="Arial"/>
          <w:sz w:val="22"/>
          <w:szCs w:val="22"/>
          <w:lang w:val="sr-Latn-ME"/>
        </w:rPr>
        <w:t xml:space="preserve"> </w:t>
      </w:r>
      <w:r w:rsidR="00367E71">
        <w:rPr>
          <w:rFonts w:ascii="Arial" w:hAnsi="Arial" w:cs="Arial"/>
          <w:sz w:val="22"/>
          <w:szCs w:val="22"/>
          <w:lang w:val="sr-Latn-ME"/>
        </w:rPr>
        <w:t xml:space="preserve">dana </w:t>
      </w:r>
      <w:r w:rsidR="00017A4E">
        <w:rPr>
          <w:rFonts w:ascii="Arial" w:hAnsi="Arial" w:cs="Arial"/>
          <w:sz w:val="22"/>
          <w:szCs w:val="22"/>
          <w:lang w:val="en-GB"/>
        </w:rPr>
        <w:t>13.</w:t>
      </w:r>
      <w:r w:rsidR="00F06DAA">
        <w:rPr>
          <w:rFonts w:ascii="Arial" w:hAnsi="Arial" w:cs="Arial"/>
          <w:sz w:val="22"/>
          <w:szCs w:val="22"/>
          <w:lang w:val="en-GB"/>
        </w:rPr>
        <w:t xml:space="preserve">i </w:t>
      </w:r>
      <w:r w:rsidR="00017A4E">
        <w:rPr>
          <w:rFonts w:ascii="Arial" w:hAnsi="Arial" w:cs="Arial"/>
          <w:sz w:val="22"/>
          <w:szCs w:val="22"/>
          <w:lang w:val="en-GB"/>
        </w:rPr>
        <w:t>14.</w:t>
      </w:r>
      <w:r w:rsidR="00F06DAA">
        <w:rPr>
          <w:rFonts w:ascii="Arial" w:hAnsi="Arial" w:cs="Arial"/>
          <w:sz w:val="22"/>
          <w:szCs w:val="22"/>
          <w:lang w:val="en-GB"/>
        </w:rPr>
        <w:t xml:space="preserve">05. </w:t>
      </w:r>
      <w:r w:rsidR="00017A4E">
        <w:rPr>
          <w:rFonts w:ascii="Arial" w:hAnsi="Arial" w:cs="Arial"/>
          <w:sz w:val="22"/>
          <w:szCs w:val="22"/>
          <w:lang w:val="en-GB"/>
        </w:rPr>
        <w:t xml:space="preserve">i </w:t>
      </w:r>
      <w:r w:rsidR="00F06DAA">
        <w:rPr>
          <w:rFonts w:ascii="Arial" w:hAnsi="Arial" w:cs="Arial"/>
          <w:sz w:val="22"/>
          <w:szCs w:val="22"/>
          <w:lang w:val="en-GB"/>
        </w:rPr>
        <w:t>02.06</w:t>
      </w:r>
      <w:r w:rsidR="00017A4E" w:rsidRPr="0076263D">
        <w:rPr>
          <w:rFonts w:ascii="Arial" w:hAnsi="Arial" w:cs="Arial"/>
          <w:sz w:val="22"/>
          <w:szCs w:val="22"/>
          <w:lang w:val="en-GB"/>
        </w:rPr>
        <w:t>.</w:t>
      </w:r>
      <w:r w:rsidR="00017A4E">
        <w:rPr>
          <w:rFonts w:ascii="Arial" w:hAnsi="Arial" w:cs="Arial"/>
          <w:sz w:val="22"/>
          <w:szCs w:val="22"/>
          <w:lang w:val="en-GB"/>
        </w:rPr>
        <w:t xml:space="preserve"> </w:t>
      </w:r>
      <w:r w:rsidR="00017A4E" w:rsidRPr="0076263D">
        <w:rPr>
          <w:rFonts w:ascii="Arial" w:hAnsi="Arial" w:cs="Arial"/>
          <w:sz w:val="22"/>
          <w:szCs w:val="22"/>
          <w:lang w:val="en-GB"/>
        </w:rPr>
        <w:t>202</w:t>
      </w:r>
      <w:r w:rsidR="00017A4E">
        <w:rPr>
          <w:rFonts w:ascii="Arial" w:hAnsi="Arial" w:cs="Arial"/>
          <w:sz w:val="22"/>
          <w:szCs w:val="22"/>
          <w:lang w:val="en-GB"/>
        </w:rPr>
        <w:t>5</w:t>
      </w:r>
      <w:r w:rsidR="00017A4E" w:rsidRPr="0076263D">
        <w:rPr>
          <w:rFonts w:ascii="Arial" w:hAnsi="Arial" w:cs="Arial"/>
          <w:sz w:val="22"/>
          <w:szCs w:val="22"/>
          <w:lang w:val="en-GB"/>
        </w:rPr>
        <w:t xml:space="preserve">. </w:t>
      </w:r>
      <w:r w:rsidR="00017A4E" w:rsidRPr="0076263D">
        <w:rPr>
          <w:rFonts w:ascii="Arial" w:hAnsi="Arial" w:cs="Arial"/>
          <w:sz w:val="22"/>
          <w:szCs w:val="22"/>
          <w:lang w:val="pl-PL"/>
        </w:rPr>
        <w:t>godine, donijela je</w:t>
      </w:r>
    </w:p>
    <w:p w14:paraId="07A94DFE" w14:textId="7C131F53" w:rsidR="00F74A19" w:rsidRDefault="00F74A19" w:rsidP="00017A4E">
      <w:pPr>
        <w:jc w:val="both"/>
        <w:rPr>
          <w:rFonts w:ascii="Arial" w:hAnsi="Arial" w:cs="Arial"/>
          <w:sz w:val="22"/>
          <w:szCs w:val="22"/>
          <w:lang w:val="sr-Latn-ME"/>
        </w:rPr>
      </w:pPr>
    </w:p>
    <w:p w14:paraId="0521BA35" w14:textId="77777777" w:rsidR="00F74A19" w:rsidRDefault="00F74A19" w:rsidP="00F74A19">
      <w:pPr>
        <w:jc w:val="both"/>
        <w:outlineLvl w:val="0"/>
        <w:rPr>
          <w:rFonts w:ascii="Arial" w:hAnsi="Arial" w:cs="Arial"/>
          <w:b/>
          <w:sz w:val="22"/>
          <w:szCs w:val="22"/>
          <w:lang w:val="sr-Latn-ME"/>
        </w:rPr>
      </w:pPr>
    </w:p>
    <w:p w14:paraId="79F127D1" w14:textId="77777777" w:rsidR="00F74A19" w:rsidRDefault="00F74A19" w:rsidP="00F74A19">
      <w:pPr>
        <w:jc w:val="center"/>
        <w:outlineLvl w:val="0"/>
        <w:rPr>
          <w:rFonts w:ascii="Arial" w:hAnsi="Arial" w:cs="Arial"/>
          <w:b/>
          <w:sz w:val="22"/>
          <w:szCs w:val="22"/>
          <w:lang w:val="pl-PL"/>
        </w:rPr>
      </w:pPr>
      <w:r>
        <w:rPr>
          <w:rFonts w:ascii="Arial" w:hAnsi="Arial" w:cs="Arial"/>
          <w:b/>
          <w:sz w:val="22"/>
          <w:szCs w:val="22"/>
          <w:lang w:val="pl-PL"/>
        </w:rPr>
        <w:t>O D L U K U</w:t>
      </w:r>
    </w:p>
    <w:p w14:paraId="33916F58" w14:textId="77777777" w:rsidR="00F74A19" w:rsidRDefault="00F74A19" w:rsidP="00F74A19">
      <w:pPr>
        <w:ind w:left="-720" w:firstLine="720"/>
        <w:jc w:val="center"/>
        <w:outlineLvl w:val="0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pl-PL"/>
        </w:rPr>
        <w:t>o finansiranju rada Ženskog kluba Skupštine opštine Bijelo Polje u 2025.godini</w:t>
      </w:r>
    </w:p>
    <w:p w14:paraId="6D694487" w14:textId="77777777" w:rsidR="00F74A19" w:rsidRDefault="00F74A19" w:rsidP="00F74A19">
      <w:pPr>
        <w:ind w:left="-720" w:firstLine="720"/>
        <w:jc w:val="both"/>
        <w:outlineLvl w:val="0"/>
        <w:rPr>
          <w:rFonts w:ascii="Arial" w:hAnsi="Arial" w:cs="Arial"/>
          <w:b/>
          <w:sz w:val="22"/>
          <w:szCs w:val="22"/>
          <w:lang w:val="sr-Latn-CS"/>
        </w:rPr>
      </w:pPr>
    </w:p>
    <w:p w14:paraId="7A76ECC5" w14:textId="77777777" w:rsidR="00F74A19" w:rsidRDefault="00F74A19" w:rsidP="00F74A19">
      <w:pPr>
        <w:ind w:left="-720" w:firstLine="720"/>
        <w:jc w:val="both"/>
        <w:outlineLvl w:val="0"/>
        <w:rPr>
          <w:rFonts w:ascii="Arial" w:hAnsi="Arial" w:cs="Arial"/>
          <w:b/>
          <w:sz w:val="22"/>
          <w:szCs w:val="22"/>
          <w:lang w:val="sr-Latn-CS"/>
        </w:rPr>
      </w:pPr>
    </w:p>
    <w:p w14:paraId="3F6639FA" w14:textId="77777777" w:rsidR="00F74A19" w:rsidRDefault="00F74A19" w:rsidP="00F74A19">
      <w:pPr>
        <w:ind w:left="-720" w:firstLine="720"/>
        <w:jc w:val="center"/>
        <w:outlineLvl w:val="0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>Član  1</w:t>
      </w:r>
    </w:p>
    <w:p w14:paraId="4FCB01C3" w14:textId="77777777" w:rsidR="00F74A19" w:rsidRDefault="00F74A19" w:rsidP="00F74A19">
      <w:pPr>
        <w:ind w:left="-720" w:firstLine="720"/>
        <w:jc w:val="center"/>
        <w:outlineLvl w:val="0"/>
        <w:rPr>
          <w:rFonts w:ascii="Arial" w:hAnsi="Arial" w:cs="Arial"/>
          <w:b/>
          <w:sz w:val="22"/>
          <w:szCs w:val="22"/>
          <w:lang w:val="sr-Latn-CS"/>
        </w:rPr>
      </w:pPr>
    </w:p>
    <w:p w14:paraId="3A0F7CCB" w14:textId="77777777" w:rsidR="00F74A19" w:rsidRDefault="00F74A19" w:rsidP="00F74A19">
      <w:pPr>
        <w:ind w:firstLine="680"/>
        <w:outlineLvl w:val="0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>Ovom Odlukom uređuje se način obezbjeđivanja finansijskih sredstava za rad Ženskog kluba Skupštine opštine Bijelo Polje u 2025. godini.</w:t>
      </w:r>
    </w:p>
    <w:p w14:paraId="7F33413F" w14:textId="77777777" w:rsidR="00F74A19" w:rsidRDefault="00F74A19" w:rsidP="00F74A19">
      <w:pPr>
        <w:ind w:firstLine="720"/>
        <w:jc w:val="both"/>
        <w:outlineLvl w:val="0"/>
        <w:rPr>
          <w:rFonts w:ascii="Arial" w:hAnsi="Arial" w:cs="Arial"/>
          <w:b/>
          <w:sz w:val="22"/>
          <w:szCs w:val="22"/>
          <w:lang w:val="sr-Latn-CS"/>
        </w:rPr>
      </w:pPr>
    </w:p>
    <w:p w14:paraId="6C5B155B" w14:textId="54B727A3" w:rsidR="00F74A19" w:rsidRDefault="00367E71" w:rsidP="00367E71">
      <w:pPr>
        <w:ind w:firstLine="720"/>
        <w:outlineLvl w:val="0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 xml:space="preserve">                                                           </w:t>
      </w:r>
      <w:r w:rsidR="00F74A19">
        <w:rPr>
          <w:rFonts w:ascii="Arial" w:hAnsi="Arial" w:cs="Arial"/>
          <w:b/>
          <w:sz w:val="22"/>
          <w:szCs w:val="22"/>
          <w:lang w:val="sr-Latn-CS"/>
        </w:rPr>
        <w:t>Član  2</w:t>
      </w:r>
    </w:p>
    <w:p w14:paraId="7D4F2D7B" w14:textId="77777777" w:rsidR="00F74A19" w:rsidRDefault="00F74A19" w:rsidP="00F74A19">
      <w:pPr>
        <w:ind w:firstLine="720"/>
        <w:jc w:val="center"/>
        <w:outlineLvl w:val="0"/>
        <w:rPr>
          <w:rFonts w:ascii="Arial" w:hAnsi="Arial" w:cs="Arial"/>
          <w:b/>
          <w:sz w:val="22"/>
          <w:szCs w:val="22"/>
          <w:lang w:val="sr-Latn-CS"/>
        </w:rPr>
      </w:pPr>
    </w:p>
    <w:p w14:paraId="6190B766" w14:textId="44D143C7" w:rsidR="00F74A19" w:rsidRDefault="00F74A19" w:rsidP="00F74A19">
      <w:pPr>
        <w:ind w:firstLine="680"/>
        <w:jc w:val="both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 xml:space="preserve">Sredstva za rad </w:t>
      </w:r>
      <w:r w:rsidR="007601E2">
        <w:rPr>
          <w:rFonts w:ascii="Arial" w:hAnsi="Arial" w:cs="Arial"/>
          <w:sz w:val="22"/>
          <w:szCs w:val="22"/>
          <w:lang w:val="sr-Latn-CS"/>
        </w:rPr>
        <w:t xml:space="preserve">Ženskog odborničkog </w:t>
      </w:r>
      <w:r>
        <w:rPr>
          <w:rFonts w:ascii="Arial" w:hAnsi="Arial" w:cs="Arial"/>
          <w:sz w:val="22"/>
          <w:szCs w:val="22"/>
          <w:lang w:val="sr-Latn-CS"/>
        </w:rPr>
        <w:t>kluba</w:t>
      </w:r>
      <w:r w:rsidR="007601E2">
        <w:rPr>
          <w:rFonts w:ascii="Arial" w:hAnsi="Arial" w:cs="Arial"/>
          <w:sz w:val="22"/>
          <w:szCs w:val="22"/>
          <w:lang w:val="sr-Latn-CS"/>
        </w:rPr>
        <w:t xml:space="preserve">, realizovane aktivnosti </w:t>
      </w:r>
      <w:r>
        <w:rPr>
          <w:rFonts w:ascii="Arial" w:hAnsi="Arial" w:cs="Arial"/>
          <w:sz w:val="22"/>
          <w:szCs w:val="22"/>
          <w:lang w:val="sr-Latn-CS"/>
        </w:rPr>
        <w:t xml:space="preserve"> i angažovanje naučnih i stručnih konsultanata obezbijediće se iz budžeta Opštine Bijelo Polje za 2025.godinu sa budžetske pozicije 431515 u okviru Službe Skupštine u iznosu od 5 000.00 eura</w:t>
      </w:r>
      <w:r w:rsidR="00703AFF">
        <w:rPr>
          <w:rFonts w:ascii="Arial" w:hAnsi="Arial" w:cs="Arial"/>
          <w:sz w:val="22"/>
          <w:szCs w:val="22"/>
          <w:lang w:val="sr-Latn-CS"/>
        </w:rPr>
        <w:t>.</w:t>
      </w:r>
      <w:r>
        <w:rPr>
          <w:rFonts w:ascii="Arial" w:hAnsi="Arial" w:cs="Arial"/>
          <w:sz w:val="22"/>
          <w:szCs w:val="22"/>
          <w:lang w:val="sr-Latn-CS"/>
        </w:rPr>
        <w:t xml:space="preserve"> </w:t>
      </w:r>
    </w:p>
    <w:p w14:paraId="07D8BDAB" w14:textId="77777777" w:rsidR="00F74A19" w:rsidRDefault="00F74A19" w:rsidP="00F74A19">
      <w:pPr>
        <w:ind w:firstLine="720"/>
        <w:jc w:val="both"/>
        <w:outlineLvl w:val="0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 xml:space="preserve">         </w:t>
      </w:r>
    </w:p>
    <w:p w14:paraId="20F0F508" w14:textId="77777777" w:rsidR="00F74A19" w:rsidRDefault="00F74A19" w:rsidP="00F74A19">
      <w:pPr>
        <w:ind w:firstLine="720"/>
        <w:jc w:val="both"/>
        <w:outlineLvl w:val="0"/>
        <w:rPr>
          <w:rFonts w:ascii="Arial" w:hAnsi="Arial" w:cs="Arial"/>
          <w:sz w:val="22"/>
          <w:szCs w:val="22"/>
          <w:lang w:val="sr-Latn-CS"/>
        </w:rPr>
      </w:pPr>
    </w:p>
    <w:p w14:paraId="47CA22D2" w14:textId="52EC06E4" w:rsidR="007601E2" w:rsidRPr="006B0085" w:rsidRDefault="00F74A19" w:rsidP="006B0085">
      <w:pPr>
        <w:ind w:firstLine="720"/>
        <w:outlineLvl w:val="0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 xml:space="preserve">                                                           Član  3</w:t>
      </w:r>
    </w:p>
    <w:p w14:paraId="02B95B99" w14:textId="77777777" w:rsidR="007601E2" w:rsidRDefault="007601E2" w:rsidP="007601E2">
      <w:pPr>
        <w:jc w:val="both"/>
        <w:outlineLvl w:val="0"/>
        <w:rPr>
          <w:rFonts w:ascii="Arial" w:hAnsi="Arial" w:cs="Arial"/>
          <w:sz w:val="22"/>
          <w:szCs w:val="22"/>
          <w:lang w:val="sr-Latn-CS"/>
        </w:rPr>
      </w:pPr>
    </w:p>
    <w:p w14:paraId="51390E1C" w14:textId="3E9BBE46" w:rsidR="00F74A19" w:rsidRDefault="007601E2" w:rsidP="007601E2">
      <w:pPr>
        <w:jc w:val="both"/>
        <w:outlineLvl w:val="0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 xml:space="preserve">       </w:t>
      </w:r>
      <w:r w:rsidR="00F74A19">
        <w:rPr>
          <w:rFonts w:ascii="Arial" w:hAnsi="Arial" w:cs="Arial"/>
          <w:sz w:val="22"/>
          <w:szCs w:val="22"/>
          <w:lang w:val="sr-Latn-CS"/>
        </w:rPr>
        <w:t>Ova Odluka stupa na snagu osmog dana od dana objavljivanja u „Službenom listu Crne Gore – Opštinski propisi“.</w:t>
      </w:r>
    </w:p>
    <w:p w14:paraId="14DF1E58" w14:textId="77777777" w:rsidR="00F74A19" w:rsidRDefault="00F74A19" w:rsidP="00F74A19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14:paraId="7976181D" w14:textId="77777777" w:rsidR="007601E2" w:rsidRDefault="007601E2" w:rsidP="00F74A19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14:paraId="76703194" w14:textId="77777777" w:rsidR="007601E2" w:rsidRDefault="007601E2" w:rsidP="00F74A19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14:paraId="4E9BC519" w14:textId="77777777" w:rsidR="00F74A19" w:rsidRDefault="00F74A19" w:rsidP="00F74A19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14:paraId="46C6389D" w14:textId="77777777" w:rsidR="00367E71" w:rsidRPr="00952FF6" w:rsidRDefault="00367E71" w:rsidP="00367E71">
      <w:pPr>
        <w:rPr>
          <w:rFonts w:ascii="Arial" w:hAnsi="Arial" w:cs="Arial"/>
          <w:sz w:val="22"/>
          <w:szCs w:val="22"/>
          <w:lang w:val="sr-Latn-CS"/>
        </w:rPr>
      </w:pPr>
    </w:p>
    <w:p w14:paraId="3D76A95D" w14:textId="61BC39FE" w:rsidR="00367E71" w:rsidRPr="00952FF6" w:rsidRDefault="00367E71" w:rsidP="00367E71">
      <w:pPr>
        <w:rPr>
          <w:rFonts w:ascii="Arial" w:hAnsi="Arial" w:cs="Arial"/>
          <w:sz w:val="22"/>
          <w:szCs w:val="22"/>
          <w:lang w:val="sr-Latn-CS"/>
        </w:rPr>
      </w:pPr>
      <w:r w:rsidRPr="00952FF6">
        <w:rPr>
          <w:rFonts w:ascii="Arial" w:hAnsi="Arial" w:cs="Arial"/>
          <w:sz w:val="22"/>
          <w:szCs w:val="22"/>
          <w:lang w:val="sr-Latn-CS"/>
        </w:rPr>
        <w:t>Broj: 02-</w:t>
      </w:r>
      <w:r>
        <w:rPr>
          <w:rFonts w:ascii="Arial" w:hAnsi="Arial" w:cs="Arial"/>
          <w:sz w:val="22"/>
          <w:szCs w:val="22"/>
          <w:lang w:val="sr-Latn-CS"/>
        </w:rPr>
        <w:t>016/25-</w:t>
      </w:r>
      <w:r w:rsidR="00C1574D">
        <w:rPr>
          <w:rFonts w:ascii="Arial" w:hAnsi="Arial" w:cs="Arial"/>
          <w:sz w:val="22"/>
          <w:szCs w:val="22"/>
          <w:lang w:val="sr-Latn-CS"/>
        </w:rPr>
        <w:t>190</w:t>
      </w:r>
    </w:p>
    <w:p w14:paraId="0C4C35D2" w14:textId="3EC00556" w:rsidR="00367E71" w:rsidRPr="00952FF6" w:rsidRDefault="00367E71" w:rsidP="00367E71">
      <w:pPr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>Bijelo Polje,</w:t>
      </w:r>
      <w:r w:rsidR="00017A4E">
        <w:rPr>
          <w:rFonts w:ascii="Arial" w:hAnsi="Arial" w:cs="Arial"/>
          <w:sz w:val="22"/>
          <w:szCs w:val="22"/>
          <w:lang w:val="sr-Latn-CS"/>
        </w:rPr>
        <w:t xml:space="preserve"> </w:t>
      </w:r>
      <w:r w:rsidR="00F06DAA">
        <w:rPr>
          <w:rFonts w:ascii="Arial" w:hAnsi="Arial" w:cs="Arial"/>
          <w:sz w:val="22"/>
          <w:szCs w:val="22"/>
          <w:lang w:val="sr-Latn-CS"/>
        </w:rPr>
        <w:t>03.06</w:t>
      </w:r>
      <w:r>
        <w:rPr>
          <w:rFonts w:ascii="Arial" w:hAnsi="Arial" w:cs="Arial"/>
          <w:sz w:val="22"/>
          <w:szCs w:val="22"/>
          <w:lang w:val="sr-Latn-CS"/>
        </w:rPr>
        <w:t>.2025</w:t>
      </w:r>
      <w:r w:rsidRPr="00952FF6">
        <w:rPr>
          <w:rFonts w:ascii="Arial" w:hAnsi="Arial" w:cs="Arial"/>
          <w:sz w:val="22"/>
          <w:szCs w:val="22"/>
          <w:lang w:val="sr-Latn-CS"/>
        </w:rPr>
        <w:t>.godine</w:t>
      </w:r>
    </w:p>
    <w:p w14:paraId="62B97561" w14:textId="77777777" w:rsidR="00367E71" w:rsidRDefault="00367E71" w:rsidP="00367E71">
      <w:pPr>
        <w:rPr>
          <w:rFonts w:ascii="Arial" w:hAnsi="Arial" w:cs="Arial"/>
          <w:sz w:val="22"/>
          <w:szCs w:val="22"/>
          <w:lang w:val="sr-Latn-CS"/>
        </w:rPr>
      </w:pPr>
    </w:p>
    <w:p w14:paraId="7FD8FE00" w14:textId="77777777" w:rsidR="00367E71" w:rsidRPr="00952FF6" w:rsidRDefault="00367E71" w:rsidP="00367E71">
      <w:pPr>
        <w:rPr>
          <w:rFonts w:ascii="Arial" w:hAnsi="Arial" w:cs="Arial"/>
          <w:sz w:val="22"/>
          <w:szCs w:val="22"/>
          <w:lang w:val="sr-Latn-CS"/>
        </w:rPr>
      </w:pPr>
    </w:p>
    <w:p w14:paraId="42953831" w14:textId="77777777" w:rsidR="00367E71" w:rsidRPr="00952FF6" w:rsidRDefault="00367E71" w:rsidP="00367E71">
      <w:pPr>
        <w:rPr>
          <w:rFonts w:ascii="Arial" w:hAnsi="Arial" w:cs="Arial"/>
          <w:sz w:val="22"/>
          <w:szCs w:val="22"/>
          <w:lang w:val="sr-Latn-CS"/>
        </w:rPr>
      </w:pPr>
    </w:p>
    <w:p w14:paraId="719982BE" w14:textId="77777777" w:rsidR="00367E71" w:rsidRDefault="00367E71" w:rsidP="00367E71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>Skupština opštine Bijelo Polje</w:t>
      </w:r>
    </w:p>
    <w:p w14:paraId="2939B626" w14:textId="77777777" w:rsidR="00367E71" w:rsidRDefault="00367E71" w:rsidP="00367E71">
      <w:pPr>
        <w:rPr>
          <w:rFonts w:ascii="Arial" w:hAnsi="Arial" w:cs="Arial"/>
          <w:sz w:val="22"/>
          <w:szCs w:val="22"/>
          <w:lang w:val="sr-Latn-CS"/>
        </w:rPr>
      </w:pPr>
    </w:p>
    <w:p w14:paraId="7FE7800D" w14:textId="77777777" w:rsidR="00367E71" w:rsidRDefault="00367E71" w:rsidP="00367E71">
      <w:pPr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 xml:space="preserve">                                                                                                                                                     </w:t>
      </w:r>
    </w:p>
    <w:p w14:paraId="260DA4DA" w14:textId="7D82B4C1" w:rsidR="00367E71" w:rsidRDefault="00367E71" w:rsidP="00367E71">
      <w:pPr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 xml:space="preserve">                                                                                                             </w:t>
      </w:r>
      <w:r w:rsidR="00017A4E">
        <w:rPr>
          <w:rFonts w:ascii="Arial" w:hAnsi="Arial" w:cs="Arial"/>
          <w:b/>
          <w:sz w:val="22"/>
          <w:szCs w:val="22"/>
          <w:lang w:val="sr-Latn-CS"/>
        </w:rPr>
        <w:t xml:space="preserve">              </w:t>
      </w:r>
      <w:r>
        <w:rPr>
          <w:rFonts w:ascii="Arial" w:hAnsi="Arial" w:cs="Arial"/>
          <w:b/>
          <w:sz w:val="22"/>
          <w:szCs w:val="22"/>
          <w:lang w:val="sr-Latn-CS"/>
        </w:rPr>
        <w:t>Predsjednica,</w:t>
      </w:r>
    </w:p>
    <w:p w14:paraId="7479F8E3" w14:textId="1450A5B5" w:rsidR="00367E71" w:rsidRPr="00952FF6" w:rsidRDefault="00367E71" w:rsidP="00367E71">
      <w:pPr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 xml:space="preserve">                                                                                                          </w:t>
      </w:r>
      <w:r w:rsidR="00017A4E">
        <w:rPr>
          <w:rFonts w:ascii="Arial" w:hAnsi="Arial" w:cs="Arial"/>
          <w:sz w:val="22"/>
          <w:szCs w:val="22"/>
          <w:lang w:val="sr-Latn-CS"/>
        </w:rPr>
        <w:t xml:space="preserve">             </w:t>
      </w:r>
      <w:r>
        <w:rPr>
          <w:rFonts w:ascii="Arial" w:hAnsi="Arial" w:cs="Arial"/>
          <w:sz w:val="22"/>
          <w:szCs w:val="22"/>
          <w:lang w:val="sr-Latn-CS"/>
        </w:rPr>
        <w:t xml:space="preserve">  Selma Omerović</w:t>
      </w:r>
    </w:p>
    <w:p w14:paraId="0841F1A8" w14:textId="77777777" w:rsidR="00F74A19" w:rsidRDefault="00F74A19" w:rsidP="00F74A19">
      <w:pPr>
        <w:jc w:val="both"/>
        <w:rPr>
          <w:rFonts w:ascii="Calibri" w:hAnsi="Calibri" w:cs="Calibri"/>
          <w:b/>
          <w:sz w:val="22"/>
          <w:szCs w:val="22"/>
          <w:lang w:val="sr-Latn-CS"/>
        </w:rPr>
      </w:pPr>
      <w:r>
        <w:rPr>
          <w:rFonts w:ascii="Calibri" w:hAnsi="Calibri" w:cs="Calibri"/>
          <w:b/>
          <w:sz w:val="22"/>
          <w:szCs w:val="22"/>
          <w:lang w:val="sr-Latn-CS"/>
        </w:rPr>
        <w:t xml:space="preserve">                                                            </w:t>
      </w:r>
    </w:p>
    <w:p w14:paraId="64E061D1" w14:textId="77777777" w:rsidR="00F74A19" w:rsidRDefault="00F74A19" w:rsidP="00F74A19">
      <w:pPr>
        <w:jc w:val="both"/>
        <w:rPr>
          <w:rFonts w:ascii="Calibri" w:hAnsi="Calibri" w:cs="Calibri"/>
          <w:b/>
          <w:sz w:val="22"/>
          <w:szCs w:val="22"/>
          <w:lang w:val="sr-Latn-CS"/>
        </w:rPr>
      </w:pPr>
    </w:p>
    <w:p w14:paraId="0F157A14" w14:textId="77777777" w:rsidR="00F74A19" w:rsidRDefault="00F74A19" w:rsidP="00F74A19">
      <w:pPr>
        <w:jc w:val="both"/>
        <w:rPr>
          <w:b/>
          <w:sz w:val="22"/>
          <w:szCs w:val="22"/>
          <w:lang w:val="sr-Latn-CS"/>
        </w:rPr>
      </w:pPr>
    </w:p>
    <w:p w14:paraId="45F8FB00" w14:textId="77777777" w:rsidR="00F74A19" w:rsidRDefault="00F74A19" w:rsidP="00F74A19">
      <w:pPr>
        <w:jc w:val="both"/>
        <w:outlineLvl w:val="0"/>
        <w:rPr>
          <w:sz w:val="22"/>
          <w:szCs w:val="22"/>
          <w:lang w:val="sr-Latn-CS"/>
        </w:rPr>
      </w:pPr>
      <w:r>
        <w:rPr>
          <w:sz w:val="22"/>
          <w:szCs w:val="22"/>
          <w:lang w:val="sr-Latn-CS"/>
        </w:rPr>
        <w:t xml:space="preserve">                                                                  </w:t>
      </w:r>
    </w:p>
    <w:p w14:paraId="32908C9F" w14:textId="77777777" w:rsidR="007601E2" w:rsidRDefault="007601E2" w:rsidP="00F74A19">
      <w:pPr>
        <w:jc w:val="both"/>
        <w:outlineLvl w:val="0"/>
        <w:rPr>
          <w:rFonts w:ascii="Arial" w:hAnsi="Arial" w:cs="Arial"/>
          <w:b/>
          <w:sz w:val="22"/>
          <w:szCs w:val="22"/>
          <w:lang w:val="sr-Latn-CS"/>
        </w:rPr>
      </w:pPr>
    </w:p>
    <w:p w14:paraId="78B7F521" w14:textId="77777777" w:rsidR="007601E2" w:rsidRDefault="007601E2" w:rsidP="00F74A19">
      <w:pPr>
        <w:jc w:val="both"/>
        <w:outlineLvl w:val="0"/>
        <w:rPr>
          <w:rFonts w:ascii="Arial" w:hAnsi="Arial" w:cs="Arial"/>
          <w:b/>
          <w:sz w:val="22"/>
          <w:szCs w:val="22"/>
          <w:lang w:val="sr-Latn-CS"/>
        </w:rPr>
      </w:pPr>
    </w:p>
    <w:p w14:paraId="0EAB1E15" w14:textId="77777777" w:rsidR="0050048E" w:rsidRDefault="0050048E"/>
    <w:sectPr w:rsidR="0050048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5A0"/>
    <w:rsid w:val="00017A4E"/>
    <w:rsid w:val="000E1746"/>
    <w:rsid w:val="00102D26"/>
    <w:rsid w:val="00210547"/>
    <w:rsid w:val="002461E0"/>
    <w:rsid w:val="00264983"/>
    <w:rsid w:val="002E0E3E"/>
    <w:rsid w:val="00367E71"/>
    <w:rsid w:val="00440201"/>
    <w:rsid w:val="0050048E"/>
    <w:rsid w:val="005B1566"/>
    <w:rsid w:val="005F1582"/>
    <w:rsid w:val="006B0085"/>
    <w:rsid w:val="006E5F6E"/>
    <w:rsid w:val="00703AFF"/>
    <w:rsid w:val="007601E2"/>
    <w:rsid w:val="007F1475"/>
    <w:rsid w:val="0087025E"/>
    <w:rsid w:val="00940234"/>
    <w:rsid w:val="009F4FD7"/>
    <w:rsid w:val="00AD05A0"/>
    <w:rsid w:val="00BF05A8"/>
    <w:rsid w:val="00C1574D"/>
    <w:rsid w:val="00D4628A"/>
    <w:rsid w:val="00D93E5A"/>
    <w:rsid w:val="00E14F46"/>
    <w:rsid w:val="00F06DAA"/>
    <w:rsid w:val="00F74A19"/>
    <w:rsid w:val="00F95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909258"/>
  <w15:chartTrackingRefBased/>
  <w15:docId w15:val="{AC8BF3FE-1614-4F01-B518-5107E5088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4A19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05A0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D05A0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D05A0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D05A0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D05A0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D05A0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D05A0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D05A0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D05A0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D05A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D05A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D05A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D05A0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D05A0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D0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D0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D0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D0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D05A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AD0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D05A0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AD0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D05A0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AD0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D05A0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AD05A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D05A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D05A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D05A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91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275</Words>
  <Characters>1571</Characters>
  <Application>Microsoft Office Word</Application>
  <DocSecurity>0</DocSecurity>
  <Lines>13</Lines>
  <Paragraphs>3</Paragraphs>
  <ScaleCrop>false</ScaleCrop>
  <Company/>
  <LinksUpToDate>false</LinksUpToDate>
  <CharactersWithSpaces>1843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AJSELA PACARIZ</dc:creator>
  <cp:keywords/>
  <dc:description/>
  <cp:lastModifiedBy>AJSELA PACARIZ</cp:lastModifiedBy>
  <cp:revision>23</cp:revision>
  <cp:lastPrinted>2025-06-03T10:30:00Z</cp:lastPrinted>
  <dcterms:created xsi:type="dcterms:W3CDTF">2025-03-19T10:09:00Z</dcterms:created>
  <dcterms:modified xsi:type="dcterms:W3CDTF">2025-06-04T06:20:00Z</dcterms:modified>
</cp:coreProperties>
</file>